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AD" w:rsidRPr="002B27E6" w:rsidRDefault="0086219B" w:rsidP="0086219B">
      <w:pPr>
        <w:spacing w:after="0" w:line="240" w:lineRule="auto"/>
        <w:rPr>
          <w:b/>
          <w:sz w:val="20"/>
          <w:szCs w:val="20"/>
        </w:rPr>
      </w:pPr>
      <w:bookmarkStart w:id="0" w:name="_GoBack"/>
      <w:bookmarkEnd w:id="0"/>
      <w:r w:rsidRPr="002B27E6">
        <w:rPr>
          <w:b/>
          <w:sz w:val="20"/>
          <w:szCs w:val="20"/>
        </w:rPr>
        <w:t>Toelichting op gebruik van ziekenzalving.</w:t>
      </w:r>
    </w:p>
    <w:p w:rsidR="0086219B" w:rsidRPr="002B27E6" w:rsidRDefault="0086219B" w:rsidP="0086219B">
      <w:pPr>
        <w:spacing w:after="0" w:line="240" w:lineRule="auto"/>
        <w:rPr>
          <w:sz w:val="20"/>
          <w:szCs w:val="20"/>
        </w:rPr>
      </w:pPr>
    </w:p>
    <w:p w:rsidR="0086219B" w:rsidRPr="002B27E6" w:rsidRDefault="0086219B" w:rsidP="0086219B">
      <w:pPr>
        <w:spacing w:after="0" w:line="240" w:lineRule="auto"/>
        <w:rPr>
          <w:b/>
          <w:sz w:val="20"/>
          <w:szCs w:val="20"/>
        </w:rPr>
      </w:pPr>
      <w:r w:rsidRPr="002B27E6">
        <w:rPr>
          <w:b/>
          <w:sz w:val="20"/>
          <w:szCs w:val="20"/>
        </w:rPr>
        <w:t>Aanleiding:</w:t>
      </w:r>
    </w:p>
    <w:p w:rsidR="0086219B" w:rsidRPr="002B27E6" w:rsidRDefault="0086219B" w:rsidP="0086219B">
      <w:pPr>
        <w:spacing w:after="0" w:line="240" w:lineRule="auto"/>
        <w:rPr>
          <w:sz w:val="20"/>
          <w:szCs w:val="20"/>
        </w:rPr>
      </w:pPr>
      <w:r w:rsidRPr="002B27E6">
        <w:rPr>
          <w:sz w:val="20"/>
          <w:szCs w:val="20"/>
        </w:rPr>
        <w:t xml:space="preserve">In 2009 is er een bezinning geweest in de kerkenraad over het gebruik van ziekenzalving. In een themadienst met preekbespreking o.l.v. dr. M.J. Paul heeft ook de gemeente hierover nagedacht. Deze bezinning heeft geleid tot beleid m.b.t. de ziekenzalving. Er is </w:t>
      </w:r>
      <w:r w:rsidRPr="002B27E6">
        <w:rPr>
          <w:sz w:val="20"/>
          <w:szCs w:val="20"/>
        </w:rPr>
        <w:t xml:space="preserve">een </w:t>
      </w:r>
      <w:r w:rsidR="00120CA7" w:rsidRPr="002B27E6">
        <w:rPr>
          <w:sz w:val="20"/>
          <w:szCs w:val="20"/>
        </w:rPr>
        <w:t>Bijbelse</w:t>
      </w:r>
      <w:r w:rsidRPr="002B27E6">
        <w:rPr>
          <w:sz w:val="20"/>
          <w:szCs w:val="20"/>
        </w:rPr>
        <w:t xml:space="preserve"> verantwoording </w:t>
      </w:r>
      <w:r w:rsidRPr="002B27E6">
        <w:rPr>
          <w:sz w:val="20"/>
          <w:szCs w:val="20"/>
        </w:rPr>
        <w:t>geschreven en een praktische handleiding. Beide documenten staan op de website.</w:t>
      </w:r>
    </w:p>
    <w:p w:rsidR="0086219B" w:rsidRPr="002B27E6" w:rsidRDefault="0086219B" w:rsidP="0086219B">
      <w:pPr>
        <w:spacing w:after="0" w:line="240" w:lineRule="auto"/>
        <w:rPr>
          <w:sz w:val="20"/>
          <w:szCs w:val="20"/>
        </w:rPr>
      </w:pPr>
      <w:r w:rsidRPr="002B27E6">
        <w:rPr>
          <w:sz w:val="20"/>
          <w:szCs w:val="20"/>
        </w:rPr>
        <w:t xml:space="preserve">Door br. </w:t>
      </w:r>
      <w:proofErr w:type="spellStart"/>
      <w:r w:rsidRPr="002B27E6">
        <w:rPr>
          <w:sz w:val="20"/>
          <w:szCs w:val="20"/>
        </w:rPr>
        <w:t>Arwin</w:t>
      </w:r>
      <w:proofErr w:type="spellEnd"/>
      <w:r w:rsidRPr="002B27E6">
        <w:rPr>
          <w:sz w:val="20"/>
          <w:szCs w:val="20"/>
        </w:rPr>
        <w:t xml:space="preserve"> </w:t>
      </w:r>
      <w:proofErr w:type="spellStart"/>
      <w:r w:rsidRPr="002B27E6">
        <w:rPr>
          <w:sz w:val="20"/>
          <w:szCs w:val="20"/>
        </w:rPr>
        <w:t>Hakkesteeg</w:t>
      </w:r>
      <w:proofErr w:type="spellEnd"/>
      <w:r w:rsidRPr="002B27E6">
        <w:rPr>
          <w:sz w:val="20"/>
          <w:szCs w:val="20"/>
        </w:rPr>
        <w:t xml:space="preserve"> is ziekenzalving aangevraagd.</w:t>
      </w:r>
      <w:r w:rsidRPr="002B27E6">
        <w:rPr>
          <w:sz w:val="20"/>
          <w:szCs w:val="20"/>
        </w:rPr>
        <w:br/>
        <w:t>Omdat dit de eerste keer in onze gemeente is, is de kerkenraad van mening dit onderwerp op deze manier bij ied</w:t>
      </w:r>
      <w:r w:rsidR="002B27E6" w:rsidRPr="002B27E6">
        <w:rPr>
          <w:sz w:val="20"/>
          <w:szCs w:val="20"/>
        </w:rPr>
        <w:t>er onder de aandacht te brengen, z</w:t>
      </w:r>
      <w:r w:rsidRPr="002B27E6">
        <w:rPr>
          <w:sz w:val="20"/>
          <w:szCs w:val="20"/>
        </w:rPr>
        <w:t>odat er geen verkeerde verwachtingen ontstaan.</w:t>
      </w:r>
      <w:r w:rsidRPr="002B27E6">
        <w:rPr>
          <w:sz w:val="20"/>
          <w:szCs w:val="20"/>
        </w:rPr>
        <w:br/>
        <w:t>Daarom deze korte toelichting.</w:t>
      </w:r>
    </w:p>
    <w:p w:rsidR="0086219B" w:rsidRPr="002B27E6" w:rsidRDefault="0086219B" w:rsidP="0086219B">
      <w:pPr>
        <w:spacing w:after="0" w:line="240" w:lineRule="auto"/>
        <w:rPr>
          <w:sz w:val="20"/>
          <w:szCs w:val="20"/>
        </w:rPr>
      </w:pPr>
    </w:p>
    <w:p w:rsidR="0086219B" w:rsidRDefault="0086219B" w:rsidP="0086219B">
      <w:pPr>
        <w:spacing w:after="0" w:line="240" w:lineRule="auto"/>
        <w:rPr>
          <w:sz w:val="20"/>
          <w:szCs w:val="20"/>
        </w:rPr>
      </w:pPr>
      <w:r w:rsidRPr="002B27E6">
        <w:rPr>
          <w:b/>
          <w:sz w:val="20"/>
          <w:szCs w:val="20"/>
        </w:rPr>
        <w:t>Wat is ziekenzalving?</w:t>
      </w:r>
      <w:r w:rsidRPr="002B27E6">
        <w:rPr>
          <w:b/>
          <w:sz w:val="20"/>
          <w:szCs w:val="20"/>
        </w:rPr>
        <w:br/>
      </w:r>
      <w:r w:rsidRPr="002B27E6">
        <w:rPr>
          <w:sz w:val="20"/>
          <w:szCs w:val="20"/>
        </w:rPr>
        <w:t>Ziekenzalving is het bevochtigen van het voorhoofd van de zieke met olie onder het aanroepen van de Naam van de Heere</w:t>
      </w:r>
      <w:r w:rsidR="0086022B" w:rsidRPr="002B27E6">
        <w:rPr>
          <w:sz w:val="20"/>
          <w:szCs w:val="20"/>
        </w:rPr>
        <w:t xml:space="preserve">, opdat </w:t>
      </w:r>
      <w:r w:rsidR="007B3575" w:rsidRPr="002B27E6">
        <w:rPr>
          <w:sz w:val="20"/>
          <w:szCs w:val="20"/>
        </w:rPr>
        <w:t>de Heere de zieke zal oprichten door de innerlijke zalving met de Heilige Geest.</w:t>
      </w:r>
      <w:r w:rsidR="007B3575" w:rsidRPr="002B27E6">
        <w:rPr>
          <w:sz w:val="20"/>
          <w:szCs w:val="20"/>
        </w:rPr>
        <w:br/>
      </w:r>
      <w:r w:rsidR="007B3575" w:rsidRPr="002B27E6">
        <w:rPr>
          <w:sz w:val="20"/>
          <w:szCs w:val="20"/>
        </w:rPr>
        <w:br/>
      </w:r>
      <w:r w:rsidR="007B3575" w:rsidRPr="002B27E6">
        <w:rPr>
          <w:b/>
          <w:sz w:val="20"/>
          <w:szCs w:val="20"/>
        </w:rPr>
        <w:t>Waarom ziekenzalving?</w:t>
      </w:r>
      <w:r w:rsidR="007B3575" w:rsidRPr="002B27E6">
        <w:rPr>
          <w:b/>
          <w:sz w:val="20"/>
          <w:szCs w:val="20"/>
        </w:rPr>
        <w:br/>
      </w:r>
      <w:r w:rsidR="007B3575" w:rsidRPr="002B27E6">
        <w:rPr>
          <w:sz w:val="20"/>
          <w:szCs w:val="20"/>
        </w:rPr>
        <w:t xml:space="preserve">Ziekenzalving is geen magisch genezingsmiddel. De olie op zichzelf is een symbool van de Heilige Geest. Vergelijkbaar met het water van de doop en brood en wijn bij het Avondmaal. Maar onder het aanroepen verwachten we dat de Heere de betekenis zal geven waar de olie naar verwijst, namelijk de vervulling van de Heilige Geest en de heling van ziel, geest </w:t>
      </w:r>
      <w:r w:rsidR="007B3575" w:rsidRPr="002B27E6">
        <w:rPr>
          <w:i/>
          <w:sz w:val="20"/>
          <w:szCs w:val="20"/>
        </w:rPr>
        <w:t>en lichaam</w:t>
      </w:r>
      <w:r w:rsidR="007B3575" w:rsidRPr="002B27E6">
        <w:rPr>
          <w:sz w:val="20"/>
          <w:szCs w:val="20"/>
        </w:rPr>
        <w:t>.</w:t>
      </w:r>
      <w:r w:rsidR="007B3575" w:rsidRPr="002B27E6">
        <w:rPr>
          <w:sz w:val="20"/>
          <w:szCs w:val="20"/>
        </w:rPr>
        <w:br/>
        <w:t xml:space="preserve">In Jak. 5:14 worden de ouderlingen geroepen om voor de zieke te bidden en hem met olie te zalven. </w:t>
      </w:r>
      <w:r w:rsidR="00165813" w:rsidRPr="002B27E6">
        <w:rPr>
          <w:sz w:val="20"/>
          <w:szCs w:val="20"/>
        </w:rPr>
        <w:t>Het is dus een middel wat de Heere in Zijn Woord voorschrijft om te gebruiken.</w:t>
      </w:r>
      <w:r w:rsidR="00165813" w:rsidRPr="002B27E6">
        <w:rPr>
          <w:sz w:val="20"/>
          <w:szCs w:val="20"/>
        </w:rPr>
        <w:br/>
        <w:t>Het is een daad van gehoorzaamheid om dat middel te gebruiken. Tegelijk is het een middel en belijden we het niet van het middel, maar van God te verwachten die dat middel gegeven heeft.</w:t>
      </w:r>
      <w:r w:rsidR="00165813" w:rsidRPr="002B27E6">
        <w:rPr>
          <w:sz w:val="20"/>
          <w:szCs w:val="20"/>
        </w:rPr>
        <w:br/>
      </w:r>
      <w:r w:rsidR="00165813" w:rsidRPr="002B27E6">
        <w:rPr>
          <w:sz w:val="20"/>
          <w:szCs w:val="20"/>
        </w:rPr>
        <w:br/>
      </w:r>
      <w:r w:rsidR="00165813" w:rsidRPr="002B27E6">
        <w:rPr>
          <w:b/>
          <w:sz w:val="20"/>
          <w:szCs w:val="20"/>
        </w:rPr>
        <w:t>Waarom is het vanaf de Reformatie niet gebruikt als God het als middel gegeven he</w:t>
      </w:r>
      <w:r w:rsidR="002B27E6" w:rsidRPr="002B27E6">
        <w:rPr>
          <w:b/>
          <w:sz w:val="20"/>
          <w:szCs w:val="20"/>
        </w:rPr>
        <w:t>eft?</w:t>
      </w:r>
      <w:r w:rsidR="00165813" w:rsidRPr="002B27E6">
        <w:rPr>
          <w:b/>
          <w:sz w:val="20"/>
          <w:szCs w:val="20"/>
        </w:rPr>
        <w:br/>
      </w:r>
      <w:r w:rsidR="00165813" w:rsidRPr="002B27E6">
        <w:rPr>
          <w:sz w:val="20"/>
          <w:szCs w:val="20"/>
        </w:rPr>
        <w:t xml:space="preserve">Vanwege misstanden in de R.K.-kerk (waar de ziekenzalving ‘verworden’ is tot het laatste oliesel), is de reformatie heel beducht geweest en heeft het </w:t>
      </w:r>
      <w:r w:rsidR="002B27E6" w:rsidRPr="002B27E6">
        <w:rPr>
          <w:sz w:val="20"/>
          <w:szCs w:val="20"/>
        </w:rPr>
        <w:t xml:space="preserve">eeuwenlang </w:t>
      </w:r>
      <w:r w:rsidR="00165813" w:rsidRPr="002B27E6">
        <w:rPr>
          <w:sz w:val="20"/>
          <w:szCs w:val="20"/>
        </w:rPr>
        <w:t>niet gefunctioneerd.</w:t>
      </w:r>
      <w:r w:rsidR="00165813" w:rsidRPr="002B27E6">
        <w:rPr>
          <w:sz w:val="20"/>
          <w:szCs w:val="20"/>
        </w:rPr>
        <w:br/>
      </w:r>
      <w:r w:rsidR="00165813" w:rsidRPr="002B27E6">
        <w:rPr>
          <w:sz w:val="20"/>
          <w:szCs w:val="20"/>
        </w:rPr>
        <w:t>In de vroege kerk, ook toen het Romeinse Rijk ‘officieel’ christelijk was, werd het wel toegepast.</w:t>
      </w:r>
      <w:r w:rsidR="005C3A46">
        <w:rPr>
          <w:sz w:val="20"/>
          <w:szCs w:val="20"/>
        </w:rPr>
        <w:br/>
        <w:t>De laatste (tientallen) jaren is er, mede dankzij het werk van dr. M.J. Paul in de breedte van de PKN en ook binnen de Gereformeerde Bond een bezinning op dit onderwerp en wordt het in diverse (GB-)gemeenten toegepast.</w:t>
      </w:r>
    </w:p>
    <w:p w:rsidR="005C3A46" w:rsidRDefault="005C3A46" w:rsidP="0086219B">
      <w:pPr>
        <w:spacing w:after="0" w:line="240" w:lineRule="auto"/>
        <w:rPr>
          <w:b/>
          <w:sz w:val="20"/>
          <w:szCs w:val="20"/>
        </w:rPr>
      </w:pPr>
    </w:p>
    <w:p w:rsidR="00165813" w:rsidRPr="002B27E6" w:rsidRDefault="00165813" w:rsidP="0086219B">
      <w:pPr>
        <w:spacing w:after="0" w:line="240" w:lineRule="auto"/>
        <w:rPr>
          <w:sz w:val="20"/>
          <w:szCs w:val="20"/>
        </w:rPr>
      </w:pPr>
      <w:r w:rsidRPr="002B27E6">
        <w:rPr>
          <w:b/>
          <w:sz w:val="20"/>
          <w:szCs w:val="20"/>
        </w:rPr>
        <w:t>Wat mag je van ziekenzalving verwachten?</w:t>
      </w:r>
      <w:r w:rsidRPr="002B27E6">
        <w:rPr>
          <w:b/>
          <w:sz w:val="20"/>
          <w:szCs w:val="20"/>
        </w:rPr>
        <w:br/>
      </w:r>
      <w:r w:rsidRPr="002B27E6">
        <w:rPr>
          <w:sz w:val="20"/>
          <w:szCs w:val="20"/>
        </w:rPr>
        <w:t>Een juiste verwachting is het meest van belang. Verkeerde verwachtingen zijn schadelijk voor het geloofsleven en het Godsvertrouwen. Verkeerde verwachtingen zijn er naar 2 kanten:</w:t>
      </w:r>
      <w:r w:rsidRPr="002B27E6">
        <w:rPr>
          <w:sz w:val="20"/>
          <w:szCs w:val="20"/>
        </w:rPr>
        <w:br/>
        <w:t xml:space="preserve">1. Het is ‘maar’ een middel wat God kán gebruiken. In Jak. 5:15 staat dat de zieke behouden </w:t>
      </w:r>
      <w:r w:rsidRPr="002B27E6">
        <w:rPr>
          <w:i/>
          <w:sz w:val="20"/>
          <w:szCs w:val="20"/>
        </w:rPr>
        <w:t>zal</w:t>
      </w:r>
      <w:r w:rsidRPr="002B27E6">
        <w:rPr>
          <w:sz w:val="20"/>
          <w:szCs w:val="20"/>
        </w:rPr>
        <w:t xml:space="preserve"> worden en de </w:t>
      </w:r>
      <w:r w:rsidRPr="002B27E6">
        <w:rPr>
          <w:sz w:val="20"/>
          <w:szCs w:val="20"/>
        </w:rPr>
        <w:t xml:space="preserve">Heere hem weer </w:t>
      </w:r>
      <w:r w:rsidRPr="002B27E6">
        <w:rPr>
          <w:i/>
          <w:sz w:val="20"/>
          <w:szCs w:val="20"/>
        </w:rPr>
        <w:t>zal</w:t>
      </w:r>
      <w:r w:rsidRPr="002B27E6">
        <w:rPr>
          <w:sz w:val="20"/>
          <w:szCs w:val="20"/>
        </w:rPr>
        <w:t xml:space="preserve"> oprichten. We worden opgeroepen de ziekenzalving met verwachtend gebed te omringen. Nogmaals, niet verwachten van de olie, maar van de Heere die het middel heeft gegeven.</w:t>
      </w:r>
    </w:p>
    <w:p w:rsidR="00165813" w:rsidRPr="002B27E6" w:rsidRDefault="00165813" w:rsidP="0086219B">
      <w:pPr>
        <w:spacing w:after="0" w:line="240" w:lineRule="auto"/>
        <w:rPr>
          <w:sz w:val="20"/>
          <w:szCs w:val="20"/>
        </w:rPr>
      </w:pPr>
      <w:r w:rsidRPr="002B27E6">
        <w:rPr>
          <w:sz w:val="20"/>
          <w:szCs w:val="20"/>
        </w:rPr>
        <w:t xml:space="preserve">2. De zieke </w:t>
      </w:r>
      <w:proofErr w:type="spellStart"/>
      <w:r w:rsidRPr="002B27E6">
        <w:rPr>
          <w:sz w:val="20"/>
          <w:szCs w:val="20"/>
        </w:rPr>
        <w:t>zál</w:t>
      </w:r>
      <w:proofErr w:type="spellEnd"/>
      <w:r w:rsidRPr="002B27E6">
        <w:rPr>
          <w:sz w:val="20"/>
          <w:szCs w:val="20"/>
        </w:rPr>
        <w:t xml:space="preserve"> lichamelijk genezen. </w:t>
      </w:r>
      <w:r w:rsidR="00E57A2B" w:rsidRPr="002B27E6">
        <w:rPr>
          <w:sz w:val="20"/>
          <w:szCs w:val="20"/>
        </w:rPr>
        <w:t xml:space="preserve">Alsof we de Heere God kunnen verplichten </w:t>
      </w:r>
      <w:r w:rsidR="002B27E6" w:rsidRPr="002B27E6">
        <w:rPr>
          <w:sz w:val="20"/>
          <w:szCs w:val="20"/>
        </w:rPr>
        <w:t>tot genezing</w:t>
      </w:r>
      <w:r w:rsidR="00E57A2B" w:rsidRPr="002B27E6">
        <w:rPr>
          <w:sz w:val="20"/>
          <w:szCs w:val="20"/>
        </w:rPr>
        <w:t xml:space="preserve">. Nee, God is God. Het is aan Hem hoe Hij Zijn belofte van heling waarmaakt en uitwerkt. </w:t>
      </w:r>
    </w:p>
    <w:p w:rsidR="00E57A2B" w:rsidRPr="002B27E6" w:rsidRDefault="00E57A2B" w:rsidP="0086219B">
      <w:pPr>
        <w:spacing w:after="0" w:line="240" w:lineRule="auto"/>
        <w:rPr>
          <w:sz w:val="20"/>
          <w:szCs w:val="20"/>
        </w:rPr>
      </w:pPr>
      <w:r w:rsidRPr="002B27E6">
        <w:rPr>
          <w:sz w:val="20"/>
          <w:szCs w:val="20"/>
        </w:rPr>
        <w:t xml:space="preserve">Tussen deze verkeerde verwachtingen in, zoeken we al biddend naar een juiste verwachting waarin </w:t>
      </w:r>
      <w:r w:rsidR="005C3A46">
        <w:rPr>
          <w:sz w:val="20"/>
          <w:szCs w:val="20"/>
        </w:rPr>
        <w:t xml:space="preserve">we </w:t>
      </w:r>
      <w:r w:rsidRPr="002B27E6">
        <w:rPr>
          <w:sz w:val="20"/>
          <w:szCs w:val="20"/>
        </w:rPr>
        <w:t xml:space="preserve">enerzijds de Heere op Zijn beloften van genezing aangrijpen (Ex. 15:26: </w:t>
      </w:r>
      <w:r w:rsidR="002B27E6" w:rsidRPr="002B27E6">
        <w:rPr>
          <w:sz w:val="20"/>
          <w:szCs w:val="20"/>
        </w:rPr>
        <w:t>“</w:t>
      </w:r>
      <w:r w:rsidRPr="002B27E6">
        <w:rPr>
          <w:sz w:val="20"/>
          <w:szCs w:val="20"/>
        </w:rPr>
        <w:t>Ik ben de HEERE, uw Heelmeester</w:t>
      </w:r>
      <w:r w:rsidR="002B27E6" w:rsidRPr="002B27E6">
        <w:rPr>
          <w:sz w:val="20"/>
          <w:szCs w:val="20"/>
        </w:rPr>
        <w:t>”</w:t>
      </w:r>
      <w:r w:rsidRPr="002B27E6">
        <w:rPr>
          <w:sz w:val="20"/>
          <w:szCs w:val="20"/>
        </w:rPr>
        <w:t xml:space="preserve">) en anderzijds beseffen dat we Hem niet kunnen verplichten of lichamelijke genezing claimen. </w:t>
      </w:r>
    </w:p>
    <w:p w:rsidR="00E57A2B" w:rsidRPr="002B27E6" w:rsidRDefault="00E57A2B" w:rsidP="0086219B">
      <w:pPr>
        <w:spacing w:after="0" w:line="240" w:lineRule="auto"/>
        <w:rPr>
          <w:sz w:val="20"/>
          <w:szCs w:val="20"/>
        </w:rPr>
      </w:pPr>
    </w:p>
    <w:p w:rsidR="0086219B" w:rsidRPr="002B27E6" w:rsidRDefault="00E57A2B" w:rsidP="0086219B">
      <w:pPr>
        <w:spacing w:after="0" w:line="240" w:lineRule="auto"/>
        <w:rPr>
          <w:sz w:val="20"/>
          <w:szCs w:val="20"/>
        </w:rPr>
      </w:pPr>
      <w:r w:rsidRPr="002B27E6">
        <w:rPr>
          <w:b/>
          <w:sz w:val="20"/>
          <w:szCs w:val="20"/>
        </w:rPr>
        <w:t>Wat heeft vergeving met genezing te maken?</w:t>
      </w:r>
      <w:r w:rsidRPr="002B27E6">
        <w:rPr>
          <w:b/>
          <w:sz w:val="20"/>
          <w:szCs w:val="20"/>
        </w:rPr>
        <w:br/>
      </w:r>
      <w:r w:rsidRPr="002B27E6">
        <w:rPr>
          <w:sz w:val="20"/>
          <w:szCs w:val="20"/>
        </w:rPr>
        <w:t>Genezing staat niet los van vergeving, maar mag verwacht worden in de weg van schulderkenning en vergeving. Alleen in de weg van gehoorzaamheid en vertrouwen kan de Heere God Zijn zegen kwijt. Als gemeente worden we opgeroepen (vergelijkbaar met de voorbereiding op het H.A.) om onze zonden te erkennen en te belijden en in die weg vergeving te ontvangen. Vanuit die open rela</w:t>
      </w:r>
      <w:r w:rsidR="00234D5E">
        <w:rPr>
          <w:sz w:val="20"/>
          <w:szCs w:val="20"/>
        </w:rPr>
        <w:t>tie mogen we genezing verwachten</w:t>
      </w:r>
      <w:r w:rsidRPr="002B27E6">
        <w:rPr>
          <w:sz w:val="20"/>
          <w:szCs w:val="20"/>
        </w:rPr>
        <w:t>.</w:t>
      </w:r>
      <w:r w:rsidRPr="002B27E6">
        <w:rPr>
          <w:sz w:val="20"/>
          <w:szCs w:val="20"/>
        </w:rPr>
        <w:br/>
      </w:r>
      <w:r w:rsidRPr="002B27E6">
        <w:rPr>
          <w:sz w:val="20"/>
          <w:szCs w:val="20"/>
        </w:rPr>
        <w:br/>
      </w:r>
      <w:r w:rsidRPr="002B27E6">
        <w:rPr>
          <w:b/>
          <w:sz w:val="20"/>
          <w:szCs w:val="20"/>
        </w:rPr>
        <w:t>Wat heeft gebed met ziekenzalving te maken?</w:t>
      </w:r>
      <w:r w:rsidRPr="002B27E6">
        <w:rPr>
          <w:b/>
          <w:sz w:val="20"/>
          <w:szCs w:val="20"/>
        </w:rPr>
        <w:br/>
      </w:r>
      <w:r w:rsidRPr="002B27E6">
        <w:rPr>
          <w:sz w:val="20"/>
          <w:szCs w:val="20"/>
        </w:rPr>
        <w:t xml:space="preserve">Alles. Ziekenzalving dient ingebed te zijn in gebed. Jak. 5:15: “Het gelovig </w:t>
      </w:r>
      <w:r w:rsidRPr="00234D5E">
        <w:rPr>
          <w:i/>
          <w:sz w:val="20"/>
          <w:szCs w:val="20"/>
        </w:rPr>
        <w:t>gebed</w:t>
      </w:r>
      <w:r w:rsidRPr="002B27E6">
        <w:rPr>
          <w:sz w:val="20"/>
          <w:szCs w:val="20"/>
        </w:rPr>
        <w:t xml:space="preserve"> zal de zieke behouden en de Heere zal Hem weer oprichten.” Daarom worden we als gemeente geroepen om biddend om de ziekenzalving te staan en voortdurend te belijden het van de Heere alleen te verwachten.</w:t>
      </w:r>
      <w:r w:rsidRPr="002B27E6">
        <w:rPr>
          <w:sz w:val="20"/>
          <w:szCs w:val="20"/>
        </w:rPr>
        <w:br/>
      </w:r>
      <w:r w:rsidRPr="002B27E6">
        <w:rPr>
          <w:sz w:val="20"/>
          <w:szCs w:val="20"/>
        </w:rPr>
        <w:br/>
      </w:r>
      <w:r w:rsidR="002B27E6" w:rsidRPr="002B27E6">
        <w:rPr>
          <w:b/>
          <w:sz w:val="20"/>
          <w:szCs w:val="20"/>
        </w:rPr>
        <w:t>Ik heb nog allerlei vragen.</w:t>
      </w:r>
      <w:r w:rsidR="002B27E6" w:rsidRPr="002B27E6">
        <w:rPr>
          <w:b/>
          <w:sz w:val="20"/>
          <w:szCs w:val="20"/>
        </w:rPr>
        <w:br/>
      </w:r>
      <w:r w:rsidR="002B27E6" w:rsidRPr="002B27E6">
        <w:rPr>
          <w:sz w:val="20"/>
          <w:szCs w:val="20"/>
        </w:rPr>
        <w:t>Als u nog vragen hebt, stel ze gerust aan de predikant. A.s. dinsdagavond van 20.15-21.15 uur besteed</w:t>
      </w:r>
      <w:r w:rsidR="00234D5E">
        <w:rPr>
          <w:sz w:val="20"/>
          <w:szCs w:val="20"/>
        </w:rPr>
        <w:t>t</w:t>
      </w:r>
      <w:r w:rsidR="002B27E6" w:rsidRPr="002B27E6">
        <w:rPr>
          <w:sz w:val="20"/>
          <w:szCs w:val="20"/>
        </w:rPr>
        <w:t xml:space="preserve"> de predikant het catechese-uur voor de 16</w:t>
      </w:r>
      <w:r w:rsidR="002B27E6" w:rsidRPr="00482B54">
        <w:rPr>
          <w:sz w:val="20"/>
          <w:szCs w:val="20"/>
          <w:vertAlign w:val="superscript"/>
        </w:rPr>
        <w:t>+</w:t>
      </w:r>
      <w:r w:rsidR="002B27E6" w:rsidRPr="002B27E6">
        <w:rPr>
          <w:sz w:val="20"/>
          <w:szCs w:val="20"/>
        </w:rPr>
        <w:t>-jongeren aan dit onderwerp. Schuif gerust aan in de grote zaal van de Rank!</w:t>
      </w:r>
    </w:p>
    <w:sectPr w:rsidR="0086219B" w:rsidRPr="002B27E6" w:rsidSect="002B27E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9B"/>
    <w:rsid w:val="00120CA7"/>
    <w:rsid w:val="00165813"/>
    <w:rsid w:val="00234D5E"/>
    <w:rsid w:val="002B27E6"/>
    <w:rsid w:val="00482B54"/>
    <w:rsid w:val="005C3A46"/>
    <w:rsid w:val="007B3575"/>
    <w:rsid w:val="0086022B"/>
    <w:rsid w:val="0086219B"/>
    <w:rsid w:val="00DB04AD"/>
    <w:rsid w:val="00E57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27D93-AC9A-43E8-9E0B-8A2590E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27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Vroegindeweij</dc:creator>
  <cp:lastModifiedBy>Piet Vroegindeweij</cp:lastModifiedBy>
  <cp:revision>2</cp:revision>
  <dcterms:created xsi:type="dcterms:W3CDTF">2014-10-04T16:04:00Z</dcterms:created>
  <dcterms:modified xsi:type="dcterms:W3CDTF">2014-10-04T16:04:00Z</dcterms:modified>
</cp:coreProperties>
</file>